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46" w:rsidRPr="00141BA5" w:rsidRDefault="00141BA5" w:rsidP="00141BA5">
      <w:pPr>
        <w:jc w:val="center"/>
        <w:rPr>
          <w:rFonts w:ascii="標楷體" w:eastAsia="標楷體" w:hAnsi="標楷體"/>
          <w:szCs w:val="24"/>
        </w:rPr>
      </w:pPr>
      <w:r w:rsidRPr="00141BA5">
        <w:rPr>
          <w:rFonts w:ascii="標楷體" w:eastAsia="標楷體" w:hAnsi="標楷體" w:hint="eastAsia"/>
          <w:szCs w:val="24"/>
        </w:rPr>
        <w:t>108-2</w:t>
      </w:r>
      <w:proofErr w:type="gramStart"/>
      <w:r w:rsidRPr="00141BA5">
        <w:rPr>
          <w:rFonts w:ascii="標楷體" w:eastAsia="標楷體" w:hAnsi="標楷體" w:hint="eastAsia"/>
          <w:szCs w:val="24"/>
        </w:rPr>
        <w:t>高一跨班選修</w:t>
      </w:r>
      <w:proofErr w:type="gramEnd"/>
      <w:r w:rsidRPr="00141BA5">
        <w:rPr>
          <w:rFonts w:ascii="標楷體" w:eastAsia="標楷體" w:hAnsi="標楷體" w:hint="eastAsia"/>
          <w:szCs w:val="24"/>
        </w:rPr>
        <w:t>：品味文學</w:t>
      </w:r>
      <w:proofErr w:type="gramStart"/>
      <w:r w:rsidRPr="00141BA5">
        <w:rPr>
          <w:rFonts w:ascii="標楷體" w:eastAsia="標楷體" w:hAnsi="標楷體" w:hint="eastAsia"/>
          <w:szCs w:val="24"/>
        </w:rPr>
        <w:t>‧</w:t>
      </w:r>
      <w:proofErr w:type="gramEnd"/>
      <w:r w:rsidRPr="00141BA5">
        <w:rPr>
          <w:rFonts w:ascii="標楷體" w:eastAsia="標楷體" w:hAnsi="標楷體" w:hint="eastAsia"/>
          <w:szCs w:val="24"/>
        </w:rPr>
        <w:t>賞味人生</w:t>
      </w:r>
      <w:proofErr w:type="gramStart"/>
      <w:r w:rsidRPr="00141BA5">
        <w:rPr>
          <w:rFonts w:ascii="標楷體" w:eastAsia="標楷體" w:hAnsi="標楷體" w:hint="eastAsia"/>
          <w:szCs w:val="24"/>
        </w:rPr>
        <w:t>——</w:t>
      </w:r>
      <w:proofErr w:type="gramEnd"/>
      <w:r w:rsidRPr="00141BA5">
        <w:rPr>
          <w:rFonts w:ascii="標楷體" w:eastAsia="標楷體" w:hAnsi="標楷體" w:hint="eastAsia"/>
          <w:szCs w:val="24"/>
        </w:rPr>
        <w:t>閱讀經典小說的N種方式</w:t>
      </w:r>
    </w:p>
    <w:p w:rsidR="00141BA5" w:rsidRDefault="009A257A" w:rsidP="00141BA5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補考作業</w:t>
      </w:r>
    </w:p>
    <w:p w:rsidR="00983A9F" w:rsidRPr="00983A9F" w:rsidRDefault="00983A9F" w:rsidP="00983A9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83A9F">
        <w:rPr>
          <w:rFonts w:ascii="新細明體" w:eastAsia="新細明體" w:hAnsi="新細明體" w:cs="新細明體"/>
          <w:b/>
          <w:bCs/>
          <w:kern w:val="0"/>
          <w:szCs w:val="24"/>
        </w:rPr>
        <w:t>補考作業要求：請補考學生於7/17晚上12點前將作業寄給任課老師，逾時不候。</w:t>
      </w:r>
    </w:p>
    <w:p w:rsidR="00983A9F" w:rsidRPr="00983A9F" w:rsidRDefault="00983A9F" w:rsidP="00983A9F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983A9F" w:rsidRPr="00983A9F" w:rsidRDefault="00983A9F" w:rsidP="00983A9F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83A9F">
        <w:rPr>
          <w:rFonts w:ascii="新細明體" w:eastAsia="新細明體" w:hAnsi="新細明體" w:cs="新細明體"/>
          <w:b/>
          <w:bCs/>
          <w:kern w:val="0"/>
          <w:szCs w:val="24"/>
        </w:rPr>
        <w:t>任課老師信箱：</w:t>
      </w:r>
      <w:hyperlink r:id="rId5" w:tgtFrame="_blank" w:history="1">
        <w:r w:rsidRPr="00983A9F">
          <w:rPr>
            <w:rFonts w:ascii="新細明體" w:eastAsia="新細明體" w:hAnsi="新細明體" w:cs="新細明體"/>
            <w:b/>
            <w:bCs/>
            <w:color w:val="1155CC"/>
            <w:kern w:val="0"/>
            <w:szCs w:val="24"/>
            <w:u w:val="single"/>
          </w:rPr>
          <w:t>tschen@go.pymhs.tyc.edu.tw</w:t>
        </w:r>
      </w:hyperlink>
    </w:p>
    <w:p w:rsidR="00983A9F" w:rsidRPr="00983A9F" w:rsidRDefault="00983A9F" w:rsidP="00141BA5">
      <w:pPr>
        <w:jc w:val="center"/>
        <w:rPr>
          <w:rFonts w:ascii="標楷體" w:eastAsia="標楷體" w:hAnsi="標楷體" w:hint="eastAsia"/>
          <w:szCs w:val="24"/>
        </w:rPr>
      </w:pPr>
    </w:p>
    <w:p w:rsidR="000F327B" w:rsidRPr="00141BA5" w:rsidRDefault="000F327B" w:rsidP="000F327B">
      <w:pPr>
        <w:pStyle w:val="a3"/>
        <w:ind w:leftChars="0" w:left="840"/>
        <w:rPr>
          <w:rFonts w:ascii="標楷體" w:eastAsia="標楷體" w:hAnsi="標楷體"/>
          <w:szCs w:val="24"/>
        </w:rPr>
      </w:pPr>
    </w:p>
    <w:p w:rsidR="000F327B" w:rsidRPr="003C5F77" w:rsidRDefault="00141BA5" w:rsidP="000F32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3C5F77">
        <w:rPr>
          <w:rFonts w:ascii="標楷體" w:eastAsia="標楷體" w:hAnsi="標楷體" w:hint="eastAsia"/>
          <w:b/>
        </w:rPr>
        <w:t>簡答題</w:t>
      </w:r>
      <w:r w:rsidR="003C5F77" w:rsidRPr="003C5F77">
        <w:rPr>
          <w:rFonts w:ascii="標楷體" w:eastAsia="標楷體" w:hAnsi="標楷體" w:hint="eastAsia"/>
          <w:b/>
        </w:rPr>
        <w:t>（一題10分，共60分）</w:t>
      </w:r>
    </w:p>
    <w:p w:rsidR="000F327B" w:rsidRDefault="000F327B" w:rsidP="003C5F77">
      <w:pPr>
        <w:pStyle w:val="a3"/>
        <w:numPr>
          <w:ilvl w:val="1"/>
          <w:numId w:val="1"/>
        </w:numPr>
        <w:ind w:leftChars="0" w:left="-426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請列出「靶心人公式」（4分），並套用此公式於莫泊桑〈脂肪球〉此篇小說上（6分）：</w:t>
      </w:r>
    </w:p>
    <w:p w:rsidR="003C5F77" w:rsidRDefault="003C5F77" w:rsidP="003C5F77">
      <w:pPr>
        <w:pStyle w:val="a3"/>
        <w:ind w:leftChars="0" w:left="-426"/>
        <w:rPr>
          <w:rFonts w:ascii="標楷體" w:eastAsia="標楷體" w:hAnsi="標楷體"/>
        </w:rPr>
      </w:pPr>
    </w:p>
    <w:p w:rsidR="003C5F77" w:rsidRDefault="003C5F77" w:rsidP="003C5F77">
      <w:pPr>
        <w:pStyle w:val="a3"/>
        <w:ind w:leftChars="0" w:left="-426"/>
        <w:rPr>
          <w:rFonts w:ascii="標楷體" w:eastAsia="標楷體" w:hAnsi="標楷體"/>
        </w:rPr>
      </w:pPr>
    </w:p>
    <w:p w:rsidR="003C5F77" w:rsidRDefault="003C5F77" w:rsidP="003C5F77">
      <w:pPr>
        <w:pStyle w:val="a3"/>
        <w:ind w:leftChars="0" w:left="-426"/>
        <w:rPr>
          <w:rFonts w:ascii="標楷體" w:eastAsia="標楷體" w:hAnsi="標楷體"/>
        </w:rPr>
      </w:pPr>
    </w:p>
    <w:p w:rsidR="003C5F77" w:rsidRDefault="000F327B" w:rsidP="003C5F77">
      <w:pPr>
        <w:pStyle w:val="a3"/>
        <w:numPr>
          <w:ilvl w:val="1"/>
          <w:numId w:val="1"/>
        </w:numPr>
        <w:ind w:leftChars="0" w:left="0" w:hanging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請至少列出</w:t>
      </w:r>
      <w:r w:rsidRPr="000F327B">
        <w:rPr>
          <w:rFonts w:ascii="標楷體" w:eastAsia="標楷體" w:hAnsi="標楷體" w:hint="eastAsia"/>
          <w:b/>
        </w:rPr>
        <w:t>三個面向</w:t>
      </w:r>
      <w:r>
        <w:rPr>
          <w:rFonts w:ascii="標楷體" w:eastAsia="標楷體" w:hAnsi="標楷體" w:hint="eastAsia"/>
        </w:rPr>
        <w:t>討論馬奎斯筆下的「</w:t>
      </w:r>
      <w:proofErr w:type="gramStart"/>
      <w:r>
        <w:rPr>
          <w:rFonts w:ascii="標楷體" w:eastAsia="標楷體" w:hAnsi="標楷體" w:hint="eastAsia"/>
        </w:rPr>
        <w:t>巨翅老人</w:t>
      </w:r>
      <w:proofErr w:type="gramEnd"/>
      <w:r>
        <w:rPr>
          <w:rFonts w:ascii="標楷體" w:eastAsia="標楷體" w:hAnsi="標楷體" w:hint="eastAsia"/>
        </w:rPr>
        <w:t>」與唐傳奇〈杜子春〉裡的「道士」之間的</w:t>
      </w:r>
      <w:r w:rsidRPr="000F327B">
        <w:rPr>
          <w:rFonts w:ascii="標楷體" w:eastAsia="標楷體" w:hAnsi="標楷體" w:hint="eastAsia"/>
          <w:b/>
        </w:rPr>
        <w:t>同或異</w:t>
      </w:r>
      <w:r>
        <w:rPr>
          <w:rFonts w:ascii="標楷體" w:eastAsia="標楷體" w:hAnsi="標楷體" w:hint="eastAsia"/>
        </w:rPr>
        <w:t>：</w:t>
      </w:r>
    </w:p>
    <w:p w:rsidR="003C5F77" w:rsidRDefault="003C5F77" w:rsidP="003C5F77">
      <w:pPr>
        <w:pStyle w:val="a3"/>
        <w:ind w:leftChars="0" w:left="0"/>
        <w:rPr>
          <w:rFonts w:ascii="標楷體" w:eastAsia="標楷體" w:hAnsi="標楷體"/>
        </w:rPr>
      </w:pPr>
    </w:p>
    <w:p w:rsidR="003C5F77" w:rsidRDefault="003C5F77" w:rsidP="003C5F77">
      <w:pPr>
        <w:pStyle w:val="a3"/>
        <w:ind w:leftChars="0" w:left="0"/>
        <w:rPr>
          <w:rFonts w:ascii="標楷體" w:eastAsia="標楷體" w:hAnsi="標楷體"/>
        </w:rPr>
      </w:pPr>
    </w:p>
    <w:p w:rsidR="00C04954" w:rsidRDefault="00C04954" w:rsidP="003C5F77">
      <w:pPr>
        <w:pStyle w:val="a3"/>
        <w:ind w:leftChars="0" w:left="0"/>
        <w:rPr>
          <w:rFonts w:ascii="標楷體" w:eastAsia="標楷體" w:hAnsi="標楷體"/>
        </w:rPr>
      </w:pPr>
    </w:p>
    <w:p w:rsidR="003C5F77" w:rsidRPr="003C5F77" w:rsidRDefault="003C5F77" w:rsidP="003C5F77">
      <w:pPr>
        <w:pStyle w:val="a3"/>
        <w:ind w:leftChars="0" w:left="0"/>
        <w:rPr>
          <w:rFonts w:ascii="標楷體" w:eastAsia="標楷體" w:hAnsi="標楷體"/>
        </w:rPr>
      </w:pPr>
    </w:p>
    <w:p w:rsidR="000F327B" w:rsidRDefault="000F327B" w:rsidP="003C5F77">
      <w:pPr>
        <w:pStyle w:val="a3"/>
        <w:numPr>
          <w:ilvl w:val="1"/>
          <w:numId w:val="1"/>
        </w:numPr>
        <w:ind w:leftChars="0" w:left="0" w:hanging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請列出佛洛依德的人格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結構</w:t>
      </w:r>
      <w:r w:rsidRPr="000F327B">
        <w:rPr>
          <w:rFonts w:ascii="標楷體" w:eastAsia="標楷體" w:hAnsi="標楷體" w:hint="eastAsia"/>
        </w:rPr>
        <w:t>（4分）</w:t>
      </w:r>
      <w:r>
        <w:rPr>
          <w:rFonts w:ascii="標楷體" w:eastAsia="標楷體" w:hAnsi="標楷體" w:hint="eastAsia"/>
        </w:rPr>
        <w:t>，並運用此人格結構理論分析毛</w:t>
      </w:r>
      <w:proofErr w:type="gramStart"/>
      <w:r>
        <w:rPr>
          <w:rFonts w:ascii="標楷體" w:eastAsia="標楷體" w:hAnsi="標楷體" w:hint="eastAsia"/>
        </w:rPr>
        <w:t>姆</w:t>
      </w:r>
      <w:proofErr w:type="gramEnd"/>
      <w:r>
        <w:rPr>
          <w:rFonts w:ascii="標楷體" w:eastAsia="標楷體" w:hAnsi="標楷體" w:hint="eastAsia"/>
        </w:rPr>
        <w:t>〈雨〉此篇小說中的</w:t>
      </w:r>
      <w:r w:rsidR="003C5F77">
        <w:rPr>
          <w:rFonts w:ascii="標楷體" w:eastAsia="標楷體" w:hAnsi="標楷體" w:hint="eastAsia"/>
        </w:rPr>
        <w:t>角色（戴維森夫婦、麥克法爾夫婦、湯普森小姐）（6分</w:t>
      </w:r>
      <w:r w:rsidR="003C5F77" w:rsidRPr="003C5F77">
        <w:rPr>
          <w:rFonts w:ascii="標楷體" w:eastAsia="標楷體" w:hAnsi="標楷體" w:hint="eastAsia"/>
        </w:rPr>
        <w:t>）</w:t>
      </w:r>
      <w:r w:rsidR="003C5F77">
        <w:rPr>
          <w:rFonts w:ascii="標楷體" w:eastAsia="標楷體" w:hAnsi="標楷體" w:hint="eastAsia"/>
        </w:rPr>
        <w:t>：</w:t>
      </w:r>
    </w:p>
    <w:p w:rsidR="003C5F77" w:rsidRDefault="003C5F77" w:rsidP="003C5F77">
      <w:pPr>
        <w:pStyle w:val="a3"/>
        <w:ind w:leftChars="0" w:left="0"/>
        <w:rPr>
          <w:rFonts w:ascii="標楷體" w:eastAsia="標楷體" w:hAnsi="標楷體"/>
        </w:rPr>
      </w:pPr>
    </w:p>
    <w:p w:rsidR="00C04954" w:rsidRDefault="00C04954" w:rsidP="003C5F77">
      <w:pPr>
        <w:pStyle w:val="a3"/>
        <w:ind w:leftChars="0" w:left="0"/>
        <w:rPr>
          <w:rFonts w:ascii="標楷體" w:eastAsia="標楷體" w:hAnsi="標楷體"/>
        </w:rPr>
      </w:pPr>
    </w:p>
    <w:p w:rsidR="003C5F77" w:rsidRDefault="003C5F77" w:rsidP="003C5F77">
      <w:pPr>
        <w:pStyle w:val="a3"/>
        <w:ind w:leftChars="0" w:left="0"/>
        <w:rPr>
          <w:rFonts w:ascii="標楷體" w:eastAsia="標楷體" w:hAnsi="標楷體"/>
        </w:rPr>
      </w:pPr>
    </w:p>
    <w:p w:rsidR="003C5F77" w:rsidRDefault="003C5F77" w:rsidP="003C5F77">
      <w:pPr>
        <w:pStyle w:val="a3"/>
        <w:ind w:leftChars="0" w:left="0"/>
        <w:rPr>
          <w:rFonts w:ascii="標楷體" w:eastAsia="標楷體" w:hAnsi="標楷體"/>
        </w:rPr>
      </w:pPr>
    </w:p>
    <w:p w:rsidR="003C5F77" w:rsidRDefault="003C5F77" w:rsidP="003C5F77">
      <w:pPr>
        <w:pStyle w:val="a3"/>
        <w:numPr>
          <w:ilvl w:val="1"/>
          <w:numId w:val="1"/>
        </w:numPr>
        <w:ind w:leftChars="0" w:left="0" w:hanging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美國心理學家史坦伯格認為「愛」由三種面向組成，請列出來並加以解釋</w:t>
      </w:r>
      <w:r w:rsidRPr="003C5F77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5</w:t>
      </w:r>
      <w:r w:rsidRPr="003C5F77">
        <w:rPr>
          <w:rFonts w:ascii="標楷體" w:eastAsia="標楷體" w:hAnsi="標楷體" w:hint="eastAsia"/>
        </w:rPr>
        <w:t>分）</w:t>
      </w:r>
      <w:r>
        <w:rPr>
          <w:rFonts w:ascii="標楷體" w:eastAsia="標楷體" w:hAnsi="標楷體" w:hint="eastAsia"/>
        </w:rPr>
        <w:t>。接著，請將此理論套用在〈帶小狗的女士〉這篇小說，並說明你</w:t>
      </w:r>
      <w:proofErr w:type="gramStart"/>
      <w:r>
        <w:rPr>
          <w:rFonts w:ascii="標楷體" w:eastAsia="標楷體" w:hAnsi="標楷體" w:hint="eastAsia"/>
        </w:rPr>
        <w:t>認為古羅夫</w:t>
      </w:r>
      <w:proofErr w:type="gramEnd"/>
      <w:r>
        <w:rPr>
          <w:rFonts w:ascii="標楷體" w:eastAsia="標楷體" w:hAnsi="標楷體" w:hint="eastAsia"/>
        </w:rPr>
        <w:t>與安娜是屬於哪一種模式的愛情</w:t>
      </w:r>
      <w:r w:rsidRPr="003C5F77">
        <w:rPr>
          <w:rFonts w:ascii="標楷體" w:eastAsia="標楷體" w:hAnsi="標楷體" w:hint="eastAsia"/>
        </w:rPr>
        <w:t>（5分）</w:t>
      </w:r>
      <w:r>
        <w:rPr>
          <w:rFonts w:ascii="標楷體" w:eastAsia="標楷體" w:hAnsi="標楷體" w:hint="eastAsia"/>
        </w:rPr>
        <w:t>：</w:t>
      </w:r>
    </w:p>
    <w:p w:rsidR="003C5F77" w:rsidRDefault="003C5F77" w:rsidP="003C5F77">
      <w:pPr>
        <w:rPr>
          <w:rFonts w:ascii="標楷體" w:eastAsia="標楷體" w:hAnsi="標楷體"/>
        </w:rPr>
      </w:pPr>
    </w:p>
    <w:p w:rsidR="003C5F77" w:rsidRDefault="003C5F77" w:rsidP="003C5F77">
      <w:pPr>
        <w:rPr>
          <w:rFonts w:ascii="標楷體" w:eastAsia="標楷體" w:hAnsi="標楷體"/>
        </w:rPr>
      </w:pPr>
    </w:p>
    <w:p w:rsidR="003C5F77" w:rsidRPr="003C5F77" w:rsidRDefault="003C5F77" w:rsidP="003C5F77">
      <w:pPr>
        <w:rPr>
          <w:rFonts w:ascii="標楷體" w:eastAsia="標楷體" w:hAnsi="標楷體"/>
        </w:rPr>
      </w:pPr>
    </w:p>
    <w:p w:rsidR="003C5F77" w:rsidRDefault="003C5F77" w:rsidP="003C5F77">
      <w:pPr>
        <w:pStyle w:val="a3"/>
        <w:numPr>
          <w:ilvl w:val="1"/>
          <w:numId w:val="1"/>
        </w:numPr>
        <w:ind w:leftChars="0" w:left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請列出馬</w:t>
      </w:r>
      <w:proofErr w:type="gramEnd"/>
      <w:r>
        <w:rPr>
          <w:rFonts w:ascii="標楷體" w:eastAsia="標楷體" w:hAnsi="標楷體" w:hint="eastAsia"/>
        </w:rPr>
        <w:t>斯</w:t>
      </w:r>
      <w:proofErr w:type="gramStart"/>
      <w:r>
        <w:rPr>
          <w:rFonts w:ascii="標楷體" w:eastAsia="標楷體" w:hAnsi="標楷體" w:hint="eastAsia"/>
        </w:rPr>
        <w:t>洛</w:t>
      </w:r>
      <w:proofErr w:type="gramEnd"/>
      <w:r>
        <w:rPr>
          <w:rFonts w:ascii="標楷體" w:eastAsia="標楷體" w:hAnsi="標楷體" w:hint="eastAsia"/>
        </w:rPr>
        <w:t>的需求層次理論（</w:t>
      </w:r>
      <w:r w:rsidRPr="003C5F77">
        <w:rPr>
          <w:rFonts w:ascii="標楷體" w:eastAsia="標楷體" w:hAnsi="標楷體" w:hint="eastAsia"/>
          <w:b/>
        </w:rPr>
        <w:t>須按層次排列，由高到低或由低到高</w:t>
      </w:r>
      <w:r>
        <w:rPr>
          <w:rFonts w:ascii="標楷體" w:eastAsia="標楷體" w:hAnsi="標楷體" w:hint="eastAsia"/>
        </w:rPr>
        <w:t>）</w:t>
      </w:r>
      <w:r w:rsidRPr="003C5F77">
        <w:rPr>
          <w:rFonts w:ascii="標楷體" w:eastAsia="標楷體" w:hAnsi="標楷體" w:hint="eastAsia"/>
        </w:rPr>
        <w:t>（5分）</w:t>
      </w:r>
      <w:r>
        <w:rPr>
          <w:rFonts w:ascii="標楷體" w:eastAsia="標楷體" w:hAnsi="標楷體" w:hint="eastAsia"/>
        </w:rPr>
        <w:t>，並說明〈看不見的收藏〉這篇小說中的赫瓦特先生與其妻女的行為，分別屬於哪一層次的需求</w:t>
      </w:r>
      <w:r w:rsidRPr="003C5F77">
        <w:rPr>
          <w:rFonts w:ascii="標楷體" w:eastAsia="標楷體" w:hAnsi="標楷體" w:hint="eastAsia"/>
        </w:rPr>
        <w:t>（5分）</w:t>
      </w:r>
      <w:r>
        <w:rPr>
          <w:rFonts w:ascii="標楷體" w:eastAsia="標楷體" w:hAnsi="標楷體" w:hint="eastAsia"/>
        </w:rPr>
        <w:t>？</w:t>
      </w:r>
    </w:p>
    <w:p w:rsidR="003C5F77" w:rsidRDefault="003C5F77" w:rsidP="003C5F77">
      <w:pPr>
        <w:rPr>
          <w:rFonts w:ascii="標楷體" w:eastAsia="標楷體" w:hAnsi="標楷體"/>
        </w:rPr>
      </w:pPr>
    </w:p>
    <w:p w:rsidR="003C5F77" w:rsidRDefault="003C5F77" w:rsidP="003C5F77">
      <w:pPr>
        <w:rPr>
          <w:rFonts w:ascii="標楷體" w:eastAsia="標楷體" w:hAnsi="標楷體"/>
        </w:rPr>
      </w:pPr>
    </w:p>
    <w:p w:rsidR="003C5F77" w:rsidRDefault="003C5F77" w:rsidP="003C5F77">
      <w:pPr>
        <w:rPr>
          <w:rFonts w:ascii="標楷體" w:eastAsia="標楷體" w:hAnsi="標楷體"/>
        </w:rPr>
      </w:pPr>
    </w:p>
    <w:p w:rsidR="00C04954" w:rsidRDefault="00C04954" w:rsidP="003C5F77">
      <w:pPr>
        <w:rPr>
          <w:rFonts w:ascii="標楷體" w:eastAsia="標楷體" w:hAnsi="標楷體"/>
        </w:rPr>
      </w:pPr>
    </w:p>
    <w:p w:rsidR="005E22D6" w:rsidRPr="003C5F77" w:rsidRDefault="005E22D6" w:rsidP="003C5F77">
      <w:pPr>
        <w:rPr>
          <w:rFonts w:ascii="標楷體" w:eastAsia="標楷體" w:hAnsi="標楷體" w:hint="eastAsia"/>
        </w:rPr>
      </w:pPr>
      <w:bookmarkStart w:id="0" w:name="_GoBack"/>
      <w:bookmarkEnd w:id="0"/>
    </w:p>
    <w:p w:rsidR="009A257A" w:rsidRDefault="003C5F77" w:rsidP="009A257A">
      <w:pPr>
        <w:pStyle w:val="a3"/>
        <w:numPr>
          <w:ilvl w:val="1"/>
          <w:numId w:val="1"/>
        </w:numPr>
        <w:ind w:leftChars="0" w:left="0"/>
        <w:rPr>
          <w:rFonts w:ascii="標楷體" w:eastAsia="標楷體" w:hAnsi="標楷體"/>
        </w:rPr>
      </w:pPr>
      <w:r w:rsidRPr="003C5F77">
        <w:rPr>
          <w:rFonts w:ascii="標楷體" w:eastAsia="標楷體" w:hAnsi="標楷體" w:hint="eastAsia"/>
        </w:rPr>
        <w:lastRenderedPageBreak/>
        <w:t>在〈給愛米麗的玫瑰〉中，「玫瑰」可能象徵些什麼？請至少寫出兩項，並加上簡單的敘述。</w:t>
      </w:r>
    </w:p>
    <w:p w:rsidR="009A257A" w:rsidRDefault="009A257A" w:rsidP="009A257A">
      <w:pPr>
        <w:pStyle w:val="a3"/>
        <w:ind w:leftChars="0" w:left="0"/>
        <w:rPr>
          <w:rFonts w:ascii="標楷體" w:eastAsia="標楷體" w:hAnsi="標楷體"/>
        </w:rPr>
      </w:pPr>
    </w:p>
    <w:p w:rsidR="009A257A" w:rsidRDefault="009A257A" w:rsidP="009A257A">
      <w:pPr>
        <w:pStyle w:val="a3"/>
        <w:ind w:leftChars="0" w:left="0"/>
        <w:rPr>
          <w:rFonts w:ascii="標楷體" w:eastAsia="標楷體" w:hAnsi="標楷體"/>
        </w:rPr>
      </w:pPr>
    </w:p>
    <w:p w:rsidR="009A257A" w:rsidRDefault="009A257A" w:rsidP="009A257A">
      <w:pPr>
        <w:pStyle w:val="a3"/>
        <w:ind w:leftChars="0" w:left="0"/>
        <w:rPr>
          <w:rFonts w:ascii="標楷體" w:eastAsia="標楷體" w:hAnsi="標楷體"/>
        </w:rPr>
      </w:pPr>
    </w:p>
    <w:p w:rsidR="009A257A" w:rsidRPr="009A257A" w:rsidRDefault="009A257A" w:rsidP="009A257A">
      <w:pPr>
        <w:pStyle w:val="a3"/>
        <w:ind w:leftChars="0" w:left="0"/>
        <w:rPr>
          <w:rFonts w:ascii="標楷體" w:eastAsia="標楷體" w:hAnsi="標楷體"/>
          <w:b/>
        </w:rPr>
      </w:pPr>
      <w:r w:rsidRPr="009A257A">
        <w:rPr>
          <w:rFonts w:ascii="標楷體" w:eastAsia="標楷體" w:hAnsi="標楷體" w:hint="eastAsia"/>
          <w:b/>
        </w:rPr>
        <w:t>二、寫作題（共40分）</w:t>
      </w:r>
    </w:p>
    <w:p w:rsidR="009A257A" w:rsidRPr="009A257A" w:rsidRDefault="009A257A" w:rsidP="009A257A">
      <w:pPr>
        <w:pStyle w:val="a3"/>
        <w:numPr>
          <w:ilvl w:val="1"/>
          <w:numId w:val="1"/>
        </w:numPr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請以本學期學過的六篇小說為範圍，分享一則你印象最深刻的小說，並說明理由（</w:t>
      </w:r>
      <w:r w:rsidRPr="009A257A">
        <w:rPr>
          <w:rFonts w:ascii="標楷體" w:eastAsia="標楷體" w:hAnsi="標楷體" w:hint="eastAsia"/>
          <w:b/>
          <w:sz w:val="28"/>
          <w:szCs w:val="28"/>
        </w:rPr>
        <w:t>文長至少500字，不滿500字</w:t>
      </w:r>
      <w:proofErr w:type="gramStart"/>
      <w:r w:rsidRPr="009A257A">
        <w:rPr>
          <w:rFonts w:ascii="標楷體" w:eastAsia="標楷體" w:hAnsi="標楷體" w:hint="eastAsia"/>
          <w:b/>
          <w:sz w:val="28"/>
          <w:szCs w:val="28"/>
        </w:rPr>
        <w:t>不予算</w:t>
      </w:r>
      <w:proofErr w:type="gramEnd"/>
      <w:r w:rsidRPr="009A257A">
        <w:rPr>
          <w:rFonts w:ascii="標楷體" w:eastAsia="標楷體" w:hAnsi="標楷體" w:hint="eastAsia"/>
          <w:b/>
          <w:sz w:val="28"/>
          <w:szCs w:val="28"/>
        </w:rPr>
        <w:t>分</w:t>
      </w:r>
      <w:r>
        <w:rPr>
          <w:rFonts w:ascii="標楷體" w:eastAsia="標楷體" w:hAnsi="標楷體" w:hint="eastAsia"/>
        </w:rPr>
        <w:t>）（40分）：</w:t>
      </w:r>
    </w:p>
    <w:sectPr w:rsidR="009A257A" w:rsidRPr="009A257A" w:rsidSect="00141BA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31A94"/>
    <w:multiLevelType w:val="hybridMultilevel"/>
    <w:tmpl w:val="6EE484B4"/>
    <w:lvl w:ilvl="0" w:tplc="FF0033E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520CEFA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A5"/>
    <w:rsid w:val="000F327B"/>
    <w:rsid w:val="00141BA5"/>
    <w:rsid w:val="003C5F77"/>
    <w:rsid w:val="004A4746"/>
    <w:rsid w:val="005E22D6"/>
    <w:rsid w:val="0085444B"/>
    <w:rsid w:val="00983A9F"/>
    <w:rsid w:val="009A257A"/>
    <w:rsid w:val="00C0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2484"/>
  <w15:chartTrackingRefBased/>
  <w15:docId w15:val="{82E3876A-F353-47B5-8823-3ACC2FE2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BA5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983A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chen@go.pymhs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2020-07-13T05:02:00Z</dcterms:created>
  <dcterms:modified xsi:type="dcterms:W3CDTF">2020-07-13T05:20:00Z</dcterms:modified>
</cp:coreProperties>
</file>