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FE74F" w14:textId="6B450391" w:rsidR="00390CAE" w:rsidRPr="00451E66" w:rsidRDefault="00B43C40" w:rsidP="00390CAE">
      <w:pPr>
        <w:snapToGrid w:val="0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451E66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451E66" w:rsidRPr="00451E66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451E66">
        <w:rPr>
          <w:rFonts w:ascii="標楷體" w:eastAsia="標楷體" w:hAnsi="標楷體" w:hint="eastAsia"/>
          <w:color w:val="000000" w:themeColor="text1"/>
          <w:sz w:val="28"/>
          <w:szCs w:val="28"/>
        </w:rPr>
        <w:t>年ewant育網開放教育平台-桃園市高中職數位教學專區</w:t>
      </w:r>
    </w:p>
    <w:p w14:paraId="4B30829F" w14:textId="3AD9B6AA" w:rsidR="008275DD" w:rsidRPr="00451E66" w:rsidRDefault="00B43C40" w:rsidP="00390CAE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451E66">
        <w:rPr>
          <w:rFonts w:ascii="標楷體" w:eastAsia="標楷體" w:hAnsi="標楷體" w:hint="eastAsia"/>
          <w:color w:val="000000" w:themeColor="text1"/>
          <w:sz w:val="28"/>
          <w:szCs w:val="28"/>
        </w:rPr>
        <w:t>平台教育訓練</w:t>
      </w:r>
    </w:p>
    <w:p w14:paraId="7CE42863" w14:textId="57EE4CA2" w:rsidR="00B43C40" w:rsidRPr="00451E66" w:rsidRDefault="00B43C40">
      <w:pPr>
        <w:rPr>
          <w:rFonts w:ascii="標楷體" w:eastAsia="標楷體" w:hAnsi="標楷體"/>
        </w:rPr>
      </w:pPr>
    </w:p>
    <w:p w14:paraId="7995A97C" w14:textId="77777777" w:rsidR="00B43C40" w:rsidRPr="00451E66" w:rsidRDefault="00B43C40" w:rsidP="00B43C40">
      <w:pPr>
        <w:rPr>
          <w:rFonts w:ascii="標楷體" w:eastAsia="標楷體" w:hAnsi="標楷體"/>
          <w:color w:val="000000" w:themeColor="text1"/>
        </w:rPr>
      </w:pPr>
      <w:r w:rsidRPr="00451E66">
        <w:rPr>
          <w:rFonts w:ascii="標楷體" w:eastAsia="標楷體" w:hAnsi="標楷體" w:hint="eastAsia"/>
          <w:color w:val="000000" w:themeColor="text1"/>
        </w:rPr>
        <w:t>一、教育訓練日期：</w:t>
      </w:r>
    </w:p>
    <w:p w14:paraId="7D93F4C7" w14:textId="58455698" w:rsidR="00B43C40" w:rsidRPr="00451E66" w:rsidRDefault="00B43C40" w:rsidP="00390CAE">
      <w:pPr>
        <w:ind w:firstLineChars="177" w:firstLine="425"/>
        <w:rPr>
          <w:rFonts w:ascii="標楷體" w:eastAsia="標楷體" w:hAnsi="標楷體"/>
          <w:color w:val="000000" w:themeColor="text1"/>
        </w:rPr>
      </w:pPr>
      <w:r w:rsidRPr="00451E66">
        <w:rPr>
          <w:rFonts w:ascii="標楷體" w:eastAsia="標楷體" w:hAnsi="標楷體" w:hint="eastAsia"/>
          <w:color w:val="000000" w:themeColor="text1"/>
        </w:rPr>
        <w:t>11</w:t>
      </w:r>
      <w:r w:rsidR="00451E66" w:rsidRPr="00451E66">
        <w:rPr>
          <w:rFonts w:ascii="標楷體" w:eastAsia="標楷體" w:hAnsi="標楷體" w:hint="eastAsia"/>
          <w:color w:val="000000" w:themeColor="text1"/>
        </w:rPr>
        <w:t>1</w:t>
      </w:r>
      <w:r w:rsidRPr="00451E66">
        <w:rPr>
          <w:rFonts w:ascii="標楷體" w:eastAsia="標楷體" w:hAnsi="標楷體" w:hint="eastAsia"/>
          <w:color w:val="000000" w:themeColor="text1"/>
        </w:rPr>
        <w:t>年</w:t>
      </w:r>
      <w:r w:rsidR="00451E66" w:rsidRPr="00451E66">
        <w:rPr>
          <w:rFonts w:ascii="標楷體" w:eastAsia="標楷體" w:hAnsi="標楷體" w:hint="eastAsia"/>
          <w:color w:val="000000" w:themeColor="text1"/>
        </w:rPr>
        <w:t>4</w:t>
      </w:r>
      <w:r w:rsidRPr="00451E66">
        <w:rPr>
          <w:rFonts w:ascii="標楷體" w:eastAsia="標楷體" w:hAnsi="標楷體" w:hint="eastAsia"/>
          <w:color w:val="000000" w:themeColor="text1"/>
        </w:rPr>
        <w:t>月</w:t>
      </w:r>
      <w:r w:rsidR="00451E66" w:rsidRPr="00451E66">
        <w:rPr>
          <w:rFonts w:ascii="標楷體" w:eastAsia="標楷體" w:hAnsi="標楷體" w:hint="eastAsia"/>
          <w:color w:val="000000" w:themeColor="text1"/>
        </w:rPr>
        <w:t>15</w:t>
      </w:r>
      <w:r w:rsidRPr="00451E66">
        <w:rPr>
          <w:rFonts w:ascii="標楷體" w:eastAsia="標楷體" w:hAnsi="標楷體" w:hint="eastAsia"/>
          <w:color w:val="000000" w:themeColor="text1"/>
        </w:rPr>
        <w:t>日(星期</w:t>
      </w:r>
      <w:r w:rsidR="00451E66" w:rsidRPr="00451E66">
        <w:rPr>
          <w:rFonts w:ascii="標楷體" w:eastAsia="標楷體" w:hAnsi="標楷體" w:hint="eastAsia"/>
          <w:color w:val="000000" w:themeColor="text1"/>
        </w:rPr>
        <w:t>五</w:t>
      </w:r>
      <w:r w:rsidRPr="00451E66">
        <w:rPr>
          <w:rFonts w:ascii="標楷體" w:eastAsia="標楷體" w:hAnsi="標楷體"/>
          <w:color w:val="000000" w:themeColor="text1"/>
        </w:rPr>
        <w:t>)</w:t>
      </w:r>
      <w:r w:rsidRPr="00451E66">
        <w:rPr>
          <w:rFonts w:ascii="標楷體" w:eastAsia="標楷體" w:hAnsi="標楷體" w:hint="eastAsia"/>
          <w:color w:val="000000" w:themeColor="text1"/>
        </w:rPr>
        <w:t>下午</w:t>
      </w:r>
      <w:r w:rsidRPr="00451E66">
        <w:rPr>
          <w:rFonts w:ascii="標楷體" w:eastAsia="標楷體" w:hAnsi="標楷體"/>
          <w:color w:val="000000" w:themeColor="text1"/>
        </w:rPr>
        <w:t>1-4</w:t>
      </w:r>
      <w:r w:rsidRPr="00451E66">
        <w:rPr>
          <w:rFonts w:ascii="標楷體" w:eastAsia="標楷體" w:hAnsi="標楷體" w:hint="eastAsia"/>
          <w:color w:val="000000" w:themeColor="text1"/>
        </w:rPr>
        <w:t>點</w:t>
      </w:r>
    </w:p>
    <w:p w14:paraId="30226484" w14:textId="77777777" w:rsidR="00B43C40" w:rsidRPr="00451E66" w:rsidRDefault="00B43C40" w:rsidP="00B43C40">
      <w:pPr>
        <w:rPr>
          <w:rFonts w:ascii="標楷體" w:eastAsia="標楷體" w:hAnsi="標楷體"/>
          <w:color w:val="000000" w:themeColor="text1"/>
        </w:rPr>
      </w:pPr>
    </w:p>
    <w:p w14:paraId="3276D6EC" w14:textId="77777777" w:rsidR="00B43C40" w:rsidRPr="00451E66" w:rsidRDefault="00B43C40" w:rsidP="00B43C40">
      <w:pPr>
        <w:rPr>
          <w:rFonts w:ascii="標楷體" w:eastAsia="標楷體" w:hAnsi="標楷體"/>
          <w:color w:val="000000" w:themeColor="text1"/>
        </w:rPr>
      </w:pPr>
      <w:r w:rsidRPr="00451E66">
        <w:rPr>
          <w:rFonts w:ascii="標楷體" w:eastAsia="標楷體" w:hAnsi="標楷體" w:hint="eastAsia"/>
          <w:color w:val="000000" w:themeColor="text1"/>
        </w:rPr>
        <w:t>二、教育訓練地點：</w:t>
      </w:r>
    </w:p>
    <w:p w14:paraId="7F8D5B87" w14:textId="51A6B4CE" w:rsidR="00B43C40" w:rsidRPr="00451E66" w:rsidRDefault="00B43C40" w:rsidP="00390CAE">
      <w:pPr>
        <w:ind w:firstLineChars="177" w:firstLine="425"/>
        <w:rPr>
          <w:rFonts w:ascii="標楷體" w:eastAsia="標楷體" w:hAnsi="標楷體"/>
          <w:color w:val="000000" w:themeColor="text1"/>
        </w:rPr>
      </w:pPr>
      <w:r w:rsidRPr="00451E66">
        <w:rPr>
          <w:rFonts w:ascii="標楷體" w:eastAsia="標楷體" w:hAnsi="標楷體" w:hint="eastAsia"/>
          <w:color w:val="000000" w:themeColor="text1"/>
        </w:rPr>
        <w:t>國立北科附工 圖書館 自主學習教室</w:t>
      </w:r>
    </w:p>
    <w:p w14:paraId="06D39F27" w14:textId="77777777" w:rsidR="00B43C40" w:rsidRPr="00451E66" w:rsidRDefault="00B43C40" w:rsidP="00B43C40">
      <w:pPr>
        <w:rPr>
          <w:rFonts w:ascii="標楷體" w:eastAsia="標楷體" w:hAnsi="標楷體"/>
          <w:color w:val="000000" w:themeColor="text1"/>
        </w:rPr>
      </w:pPr>
    </w:p>
    <w:p w14:paraId="535CC4E2" w14:textId="4619AE66" w:rsidR="00B43C40" w:rsidRPr="00451E66" w:rsidRDefault="00B43C40">
      <w:pPr>
        <w:rPr>
          <w:rFonts w:ascii="標楷體" w:eastAsia="標楷體" w:hAnsi="標楷體"/>
          <w:color w:val="000000" w:themeColor="text1"/>
        </w:rPr>
      </w:pPr>
      <w:r w:rsidRPr="00451E66">
        <w:rPr>
          <w:rFonts w:ascii="標楷體" w:eastAsia="標楷體" w:hAnsi="標楷體" w:hint="eastAsia"/>
          <w:color w:val="000000" w:themeColor="text1"/>
        </w:rPr>
        <w:t>三、教育訓練流程：</w:t>
      </w:r>
    </w:p>
    <w:tbl>
      <w:tblPr>
        <w:tblStyle w:val="a7"/>
        <w:tblW w:w="8217" w:type="dxa"/>
        <w:tblLook w:val="0420" w:firstRow="1" w:lastRow="0" w:firstColumn="0" w:lastColumn="0" w:noHBand="0" w:noVBand="1"/>
      </w:tblPr>
      <w:tblGrid>
        <w:gridCol w:w="1822"/>
        <w:gridCol w:w="2049"/>
        <w:gridCol w:w="4346"/>
      </w:tblGrid>
      <w:tr w:rsidR="00451E66" w:rsidRPr="00451E66" w14:paraId="7A2FB504" w14:textId="5CD1C5A1" w:rsidTr="00451E66">
        <w:trPr>
          <w:trHeight w:val="395"/>
        </w:trPr>
        <w:tc>
          <w:tcPr>
            <w:tcW w:w="1822" w:type="dxa"/>
            <w:hideMark/>
          </w:tcPr>
          <w:p w14:paraId="5F632223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049" w:type="dxa"/>
            <w:hideMark/>
          </w:tcPr>
          <w:p w14:paraId="79217386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4346" w:type="dxa"/>
            <w:hideMark/>
          </w:tcPr>
          <w:p w14:paraId="1359E194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主講者</w:t>
            </w:r>
          </w:p>
        </w:tc>
      </w:tr>
      <w:tr w:rsidR="00451E66" w:rsidRPr="00451E66" w14:paraId="7C2C0545" w14:textId="33B9AE49" w:rsidTr="00451E66">
        <w:trPr>
          <w:trHeight w:val="421"/>
        </w:trPr>
        <w:tc>
          <w:tcPr>
            <w:tcW w:w="1822" w:type="dxa"/>
            <w:hideMark/>
          </w:tcPr>
          <w:p w14:paraId="13405AE2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13:00~13:10</w:t>
            </w:r>
          </w:p>
        </w:tc>
        <w:tc>
          <w:tcPr>
            <w:tcW w:w="2049" w:type="dxa"/>
            <w:hideMark/>
          </w:tcPr>
          <w:p w14:paraId="26EB5078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簽到</w:t>
            </w:r>
          </w:p>
        </w:tc>
        <w:tc>
          <w:tcPr>
            <w:tcW w:w="4346" w:type="dxa"/>
            <w:hideMark/>
          </w:tcPr>
          <w:p w14:paraId="2C7AC032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</w:p>
        </w:tc>
      </w:tr>
      <w:tr w:rsidR="00451E66" w:rsidRPr="00451E66" w14:paraId="5D89FC44" w14:textId="7D682D32" w:rsidTr="00451E66">
        <w:trPr>
          <w:trHeight w:val="682"/>
        </w:trPr>
        <w:tc>
          <w:tcPr>
            <w:tcW w:w="1822" w:type="dxa"/>
            <w:hideMark/>
          </w:tcPr>
          <w:p w14:paraId="3FD3105E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13:10~13:15</w:t>
            </w:r>
          </w:p>
        </w:tc>
        <w:tc>
          <w:tcPr>
            <w:tcW w:w="2049" w:type="dxa"/>
            <w:hideMark/>
          </w:tcPr>
          <w:p w14:paraId="1F27B9FF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開場-長官致詞</w:t>
            </w:r>
          </w:p>
        </w:tc>
        <w:tc>
          <w:tcPr>
            <w:tcW w:w="4346" w:type="dxa"/>
            <w:hideMark/>
          </w:tcPr>
          <w:p w14:paraId="521728ED" w14:textId="22D19AF2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桃園市政府教育局 長官</w:t>
            </w:r>
          </w:p>
        </w:tc>
      </w:tr>
      <w:tr w:rsidR="00451E66" w:rsidRPr="00451E66" w14:paraId="66A74B98" w14:textId="6F7300D3" w:rsidTr="00451E66">
        <w:trPr>
          <w:trHeight w:val="850"/>
        </w:trPr>
        <w:tc>
          <w:tcPr>
            <w:tcW w:w="1822" w:type="dxa"/>
            <w:vMerge w:val="restart"/>
            <w:hideMark/>
          </w:tcPr>
          <w:p w14:paraId="119F9353" w14:textId="3C514142" w:rsidR="00451E66" w:rsidRPr="00451E66" w:rsidRDefault="00451E66" w:rsidP="00B43C40">
            <w:pPr>
              <w:rPr>
                <w:rFonts w:ascii="標楷體" w:eastAsia="標楷體" w:hAnsi="標楷體" w:hint="eastAsia"/>
              </w:rPr>
            </w:pPr>
            <w:bookmarkStart w:id="0" w:name="_GoBack"/>
            <w:r w:rsidRPr="00451E66">
              <w:rPr>
                <w:rFonts w:ascii="標楷體" w:eastAsia="標楷體" w:hAnsi="標楷體" w:hint="eastAsia"/>
              </w:rPr>
              <w:t>13:15~</w:t>
            </w:r>
            <w:r w:rsidRPr="00451E66">
              <w:rPr>
                <w:rFonts w:ascii="標楷體" w:eastAsia="標楷體" w:hAnsi="標楷體" w:hint="eastAsia"/>
              </w:rPr>
              <w:t>15:</w:t>
            </w:r>
            <w:r w:rsidRPr="00451E66">
              <w:rPr>
                <w:rFonts w:ascii="標楷體" w:eastAsia="標楷體" w:hAnsi="標楷體"/>
              </w:rPr>
              <w:t>5</w:t>
            </w:r>
            <w:r w:rsidRPr="00451E6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49" w:type="dxa"/>
            <w:hideMark/>
          </w:tcPr>
          <w:p w14:paraId="31E389BB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ewant平台介紹、數位學習趨勢</w:t>
            </w:r>
          </w:p>
        </w:tc>
        <w:tc>
          <w:tcPr>
            <w:tcW w:w="4346" w:type="dxa"/>
            <w:hideMark/>
          </w:tcPr>
          <w:p w14:paraId="0FC96500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 xml:space="preserve">國立陽明交通大學  </w:t>
            </w:r>
          </w:p>
          <w:p w14:paraId="421C0130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 xml:space="preserve">高等教育開放資源研究中心  </w:t>
            </w:r>
          </w:p>
          <w:p w14:paraId="012795B7" w14:textId="3C346BE5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李威儀 主任</w:t>
            </w:r>
          </w:p>
        </w:tc>
      </w:tr>
      <w:bookmarkEnd w:id="0"/>
      <w:tr w:rsidR="00451E66" w:rsidRPr="00451E66" w14:paraId="606FA962" w14:textId="7EFA4DB8" w:rsidTr="00451E66">
        <w:trPr>
          <w:trHeight w:val="850"/>
        </w:trPr>
        <w:tc>
          <w:tcPr>
            <w:tcW w:w="1822" w:type="dxa"/>
            <w:vMerge/>
            <w:hideMark/>
          </w:tcPr>
          <w:p w14:paraId="3B0BF650" w14:textId="17F97F89" w:rsidR="00451E66" w:rsidRPr="00451E66" w:rsidRDefault="00451E66" w:rsidP="00B43C40">
            <w:pPr>
              <w:rPr>
                <w:rFonts w:ascii="標楷體" w:eastAsia="標楷體" w:hAnsi="標楷體"/>
              </w:rPr>
            </w:pPr>
          </w:p>
        </w:tc>
        <w:tc>
          <w:tcPr>
            <w:tcW w:w="2049" w:type="dxa"/>
            <w:hideMark/>
          </w:tcPr>
          <w:p w14:paraId="54F5362D" w14:textId="57B7AACE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ewant平台操作教學-教師篇</w:t>
            </w:r>
          </w:p>
        </w:tc>
        <w:tc>
          <w:tcPr>
            <w:tcW w:w="4346" w:type="dxa"/>
            <w:vMerge w:val="restart"/>
            <w:hideMark/>
          </w:tcPr>
          <w:p w14:paraId="40C3860F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 xml:space="preserve">國立陽明交通大學  </w:t>
            </w:r>
          </w:p>
          <w:p w14:paraId="581E71B0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 xml:space="preserve">高等教育開放資源研究中心  </w:t>
            </w:r>
          </w:p>
          <w:p w14:paraId="5E2C3164" w14:textId="5C3271CD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王建偉 課程規劃師</w:t>
            </w:r>
          </w:p>
        </w:tc>
      </w:tr>
      <w:tr w:rsidR="00451E66" w:rsidRPr="00451E66" w14:paraId="597207FD" w14:textId="21F7EBB6" w:rsidTr="00451E66">
        <w:trPr>
          <w:trHeight w:val="555"/>
        </w:trPr>
        <w:tc>
          <w:tcPr>
            <w:tcW w:w="1822" w:type="dxa"/>
            <w:hideMark/>
          </w:tcPr>
          <w:p w14:paraId="6BEB490C" w14:textId="55FE93CF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15:</w:t>
            </w:r>
            <w:r w:rsidRPr="00451E66">
              <w:rPr>
                <w:rFonts w:ascii="標楷體" w:eastAsia="標楷體" w:hAnsi="標楷體"/>
              </w:rPr>
              <w:t>5</w:t>
            </w:r>
            <w:r w:rsidRPr="00451E66">
              <w:rPr>
                <w:rFonts w:ascii="標楷體" w:eastAsia="標楷體" w:hAnsi="標楷體" w:hint="eastAsia"/>
              </w:rPr>
              <w:t>0~1</w:t>
            </w:r>
            <w:r w:rsidRPr="00451E66">
              <w:rPr>
                <w:rFonts w:ascii="標楷體" w:eastAsia="標楷體" w:hAnsi="標楷體"/>
              </w:rPr>
              <w:t>6</w:t>
            </w:r>
            <w:r w:rsidRPr="00451E66">
              <w:rPr>
                <w:rFonts w:ascii="標楷體" w:eastAsia="標楷體" w:hAnsi="標楷體" w:hint="eastAsia"/>
              </w:rPr>
              <w:t>:</w:t>
            </w:r>
            <w:r w:rsidRPr="00451E66">
              <w:rPr>
                <w:rFonts w:ascii="標楷體" w:eastAsia="標楷體" w:hAnsi="標楷體"/>
              </w:rPr>
              <w:t>0</w:t>
            </w:r>
            <w:r w:rsidRPr="00451E6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49" w:type="dxa"/>
            <w:hideMark/>
          </w:tcPr>
          <w:p w14:paraId="3C5E4B45" w14:textId="77777777" w:rsidR="00451E66" w:rsidRPr="00451E66" w:rsidRDefault="00451E66" w:rsidP="00B43C40">
            <w:pPr>
              <w:rPr>
                <w:rFonts w:ascii="標楷體" w:eastAsia="標楷體" w:hAnsi="標楷體"/>
              </w:rPr>
            </w:pPr>
            <w:r w:rsidRPr="00451E66">
              <w:rPr>
                <w:rFonts w:ascii="標楷體" w:eastAsia="標楷體" w:hAnsi="標楷體" w:hint="eastAsia"/>
              </w:rPr>
              <w:t>Q&amp;A</w:t>
            </w:r>
          </w:p>
        </w:tc>
        <w:tc>
          <w:tcPr>
            <w:tcW w:w="4346" w:type="dxa"/>
            <w:vMerge/>
            <w:hideMark/>
          </w:tcPr>
          <w:p w14:paraId="087A5DED" w14:textId="27C66C45" w:rsidR="00451E66" w:rsidRPr="00451E66" w:rsidRDefault="00451E66" w:rsidP="00B43C40">
            <w:pPr>
              <w:rPr>
                <w:rFonts w:ascii="標楷體" w:eastAsia="標楷體" w:hAnsi="標楷體"/>
              </w:rPr>
            </w:pPr>
          </w:p>
        </w:tc>
      </w:tr>
    </w:tbl>
    <w:p w14:paraId="0C17FBB1" w14:textId="73EBD5D3" w:rsidR="00B43C40" w:rsidRPr="00451E66" w:rsidRDefault="00B43C40">
      <w:pPr>
        <w:rPr>
          <w:rFonts w:ascii="標楷體" w:eastAsia="標楷體" w:hAnsi="標楷體"/>
        </w:rPr>
      </w:pPr>
    </w:p>
    <w:p w14:paraId="241D1380" w14:textId="26DA98DB" w:rsidR="00451E66" w:rsidRPr="00451E66" w:rsidRDefault="00451E66" w:rsidP="00451E66">
      <w:pPr>
        <w:rPr>
          <w:rFonts w:ascii="標楷體" w:eastAsia="標楷體" w:hAnsi="標楷體"/>
          <w:color w:val="000000" w:themeColor="text1"/>
        </w:rPr>
      </w:pPr>
      <w:r w:rsidRPr="00451E66">
        <w:rPr>
          <w:rFonts w:ascii="標楷體" w:eastAsia="標楷體" w:hAnsi="標楷體" w:hint="eastAsia"/>
          <w:color w:val="000000" w:themeColor="text1"/>
        </w:rPr>
        <w:t>四</w:t>
      </w:r>
      <w:r w:rsidRPr="00451E66">
        <w:rPr>
          <w:rFonts w:ascii="標楷體" w:eastAsia="標楷體" w:hAnsi="標楷體" w:hint="eastAsia"/>
          <w:color w:val="000000" w:themeColor="text1"/>
        </w:rPr>
        <w:t>、</w:t>
      </w:r>
      <w:r w:rsidRPr="00451E66">
        <w:rPr>
          <w:rFonts w:ascii="標楷體" w:eastAsia="標楷體" w:hAnsi="標楷體" w:hint="eastAsia"/>
          <w:color w:val="000000" w:themeColor="text1"/>
        </w:rPr>
        <w:t>研習報名</w:t>
      </w:r>
    </w:p>
    <w:p w14:paraId="3976F836" w14:textId="67942B9E" w:rsidR="00451E66" w:rsidRPr="00451E66" w:rsidRDefault="00451E66">
      <w:pPr>
        <w:rPr>
          <w:rFonts w:ascii="標楷體" w:eastAsia="標楷體" w:hAnsi="標楷體" w:hint="eastAsia"/>
        </w:rPr>
      </w:pPr>
      <w:r w:rsidRPr="00451E66">
        <w:rPr>
          <w:rFonts w:ascii="標楷體" w:eastAsia="標楷體" w:hAnsi="標楷體"/>
        </w:rPr>
        <w:t>即日起至111年4月14日(星期四)止，請至全國教師在職進修網報名(網址：http://www.inservice.edu.tw/、研習代碼: 3398147)</w:t>
      </w:r>
    </w:p>
    <w:sectPr w:rsidR="00451E66" w:rsidRPr="00451E66" w:rsidSect="00B43C40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5C671" w14:textId="77777777" w:rsidR="00BF2E89" w:rsidRDefault="00BF2E89" w:rsidP="00250EC4">
      <w:r>
        <w:separator/>
      </w:r>
    </w:p>
  </w:endnote>
  <w:endnote w:type="continuationSeparator" w:id="0">
    <w:p w14:paraId="357543F1" w14:textId="77777777" w:rsidR="00BF2E89" w:rsidRDefault="00BF2E89" w:rsidP="0025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FA23F" w14:textId="77777777" w:rsidR="00BF2E89" w:rsidRDefault="00BF2E89" w:rsidP="00250EC4">
      <w:r>
        <w:separator/>
      </w:r>
    </w:p>
  </w:footnote>
  <w:footnote w:type="continuationSeparator" w:id="0">
    <w:p w14:paraId="7CA94078" w14:textId="77777777" w:rsidR="00BF2E89" w:rsidRDefault="00BF2E89" w:rsidP="00250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40"/>
    <w:rsid w:val="00250EC4"/>
    <w:rsid w:val="00390CAE"/>
    <w:rsid w:val="00451E66"/>
    <w:rsid w:val="008275DD"/>
    <w:rsid w:val="00B43C40"/>
    <w:rsid w:val="00BF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16E37"/>
  <w15:chartTrackingRefBased/>
  <w15:docId w15:val="{BA54230E-CC11-4CA8-A9C9-BB6B9ECD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E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EC4"/>
    <w:rPr>
      <w:sz w:val="20"/>
      <w:szCs w:val="20"/>
    </w:rPr>
  </w:style>
  <w:style w:type="table" w:styleId="a7">
    <w:name w:val="Table Grid"/>
    <w:basedOn w:val="a1"/>
    <w:uiPriority w:val="39"/>
    <w:rsid w:val="0045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bufup501213@ms.tyc.edu.tw</dc:creator>
  <cp:keywords/>
  <dc:description/>
  <cp:lastModifiedBy>user</cp:lastModifiedBy>
  <cp:revision>3</cp:revision>
  <dcterms:created xsi:type="dcterms:W3CDTF">2022-03-17T03:28:00Z</dcterms:created>
  <dcterms:modified xsi:type="dcterms:W3CDTF">2022-03-17T03:31:00Z</dcterms:modified>
</cp:coreProperties>
</file>