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62935" w14:textId="54E07B95" w:rsidR="00F63BFB" w:rsidRDefault="00F63BFB" w:rsidP="0011620A">
      <w:pPr>
        <w:pStyle w:val="a9"/>
        <w:widowControl/>
        <w:spacing w:line="0" w:lineRule="atLeast"/>
        <w:ind w:left="0" w:rightChars="-142" w:right="-341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z w:val="28"/>
          <w:szCs w:val="28"/>
        </w:rPr>
        <w:drawing>
          <wp:inline distT="0" distB="0" distL="0" distR="0" wp14:anchorId="42F1F3AC" wp14:editId="4B1065F9">
            <wp:extent cx="5274310" cy="1107440"/>
            <wp:effectExtent l="0" t="0" r="2540" b="0"/>
            <wp:docPr id="16084569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56950" name="圖片 16084569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85F91" w14:textId="77777777" w:rsidR="00F63BFB" w:rsidRDefault="00F63BFB" w:rsidP="0011620A">
      <w:pPr>
        <w:pStyle w:val="a9"/>
        <w:widowControl/>
        <w:spacing w:line="0" w:lineRule="atLeast"/>
        <w:ind w:left="0" w:rightChars="-142" w:right="-341"/>
        <w:rPr>
          <w:rFonts w:ascii="標楷體" w:eastAsia="標楷體" w:hAnsi="標楷體"/>
          <w:b/>
          <w:bCs/>
          <w:sz w:val="28"/>
          <w:szCs w:val="28"/>
        </w:rPr>
      </w:pPr>
    </w:p>
    <w:p w14:paraId="1FFDB175" w14:textId="47E734F1" w:rsidR="00F63BFB" w:rsidRPr="00086A0F" w:rsidRDefault="00F63BFB" w:rsidP="00F63BFB">
      <w:pPr>
        <w:pStyle w:val="a9"/>
        <w:widowControl/>
        <w:spacing w:line="0" w:lineRule="atLeast"/>
        <w:ind w:left="0" w:rightChars="-142" w:right="-341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F63BFB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《威廉．透納特展：崇高的迴響》平日團體參觀方案說明</w:t>
      </w:r>
    </w:p>
    <w:p w14:paraId="53628B44" w14:textId="628D95DE" w:rsidR="00F63BFB" w:rsidRPr="00F63BFB" w:rsidRDefault="00F63BFB" w:rsidP="00F63BFB">
      <w:pPr>
        <w:pStyle w:val="a9"/>
        <w:widowControl/>
        <w:spacing w:line="0" w:lineRule="atLeast"/>
        <w:ind w:left="0" w:rightChars="-142" w:right="-341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36AA7CC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086A0F">
        <w:rPr>
          <w:rFonts w:ascii="標楷體" w:eastAsia="標楷體" w:hAnsi="標楷體" w:hint="eastAsia"/>
          <w:sz w:val="28"/>
          <w:szCs w:val="28"/>
        </w:rPr>
        <w:t>適用對象：各級學校、安親班及共學團體。</w:t>
      </w:r>
    </w:p>
    <w:p w14:paraId="3DB4130D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086A0F">
        <w:rPr>
          <w:rFonts w:ascii="標楷體" w:eastAsia="標楷體" w:hAnsi="標楷體" w:hint="eastAsia"/>
          <w:sz w:val="28"/>
          <w:szCs w:val="28"/>
        </w:rPr>
        <w:t>適用條件：15人(含)以上購票方可適用 (須提前預約)</w:t>
      </w:r>
    </w:p>
    <w:p w14:paraId="404BC0AD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8D4285">
        <w:rPr>
          <w:rFonts w:ascii="標楷體" w:eastAsia="標楷體" w:hAnsi="標楷體" w:hint="eastAsia"/>
          <w:sz w:val="28"/>
          <w:szCs w:val="28"/>
        </w:rPr>
        <w:t>適用時段：展期間平日(周一至五(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8D4285">
        <w:rPr>
          <w:rFonts w:ascii="標楷體" w:eastAsia="標楷體" w:hAnsi="標楷體" w:hint="eastAsia"/>
          <w:sz w:val="28"/>
          <w:szCs w:val="28"/>
        </w:rPr>
        <w:t>:00至1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8D4285">
        <w:rPr>
          <w:rFonts w:ascii="標楷體" w:eastAsia="標楷體" w:hAnsi="標楷體" w:hint="eastAsia"/>
          <w:sz w:val="28"/>
          <w:szCs w:val="28"/>
        </w:rPr>
        <w:t>:00)，六日及國定假日除外)</w:t>
      </w:r>
    </w:p>
    <w:p w14:paraId="510F2978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</w:p>
    <w:p w14:paraId="352B765A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b/>
          <w:bCs/>
          <w:sz w:val="28"/>
          <w:szCs w:val="28"/>
        </w:rPr>
      </w:pPr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優惠方案：</w:t>
      </w:r>
    </w:p>
    <w:p w14:paraId="5F683BCD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1.即日起至2025/9/</w:t>
      </w:r>
      <w:r>
        <w:rPr>
          <w:rFonts w:ascii="標楷體" w:eastAsia="標楷體" w:hAnsi="標楷體" w:hint="eastAsia"/>
          <w:sz w:val="28"/>
          <w:szCs w:val="28"/>
        </w:rPr>
        <w:t>26</w:t>
      </w:r>
      <w:r w:rsidRPr="00716051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16051">
        <w:rPr>
          <w:rFonts w:ascii="標楷體" w:eastAsia="標楷體" w:hAnsi="標楷體" w:hint="eastAsia"/>
          <w:sz w:val="28"/>
          <w:szCs w:val="28"/>
        </w:rPr>
        <w:t>)止，享團體價440元 (單人單次入場資格)。</w:t>
      </w:r>
    </w:p>
    <w:p w14:paraId="3CCB10E6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2.隨行老師每團最多2位可免費進場，隨行家長需持票進場，需團進團出。</w:t>
      </w:r>
    </w:p>
    <w:p w14:paraId="555410D5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3.最晚請於參觀前七天完成團體購票及預約，團體最後可預約觀展之日期：2025/9/</w:t>
      </w:r>
      <w:r>
        <w:rPr>
          <w:rFonts w:ascii="標楷體" w:eastAsia="標楷體" w:hAnsi="標楷體" w:hint="eastAsia"/>
          <w:sz w:val="28"/>
          <w:szCs w:val="28"/>
        </w:rPr>
        <w:t>26</w:t>
      </w:r>
      <w:r w:rsidRPr="00716051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16051">
        <w:rPr>
          <w:rFonts w:ascii="標楷體" w:eastAsia="標楷體" w:hAnsi="標楷體" w:hint="eastAsia"/>
          <w:sz w:val="28"/>
          <w:szCs w:val="28"/>
        </w:rPr>
        <w:t>) 止。</w:t>
      </w:r>
    </w:p>
    <w:p w14:paraId="1516ADF2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4.待主辦方確認預約成功，將另發信正式通知。</w:t>
      </w:r>
    </w:p>
    <w:p w14:paraId="01328C36" w14:textId="72DF549F" w:rsidR="007406DB" w:rsidRPr="007406DB" w:rsidRDefault="0011620A" w:rsidP="007406DB">
      <w:pPr>
        <w:widowControl/>
        <w:rPr>
          <w:rFonts w:ascii="微軟正黑體" w:eastAsia="微軟正黑體" w:hAnsi="微軟正黑體" w:cs="新細明體"/>
          <w:color w:val="0563C1"/>
          <w:kern w:val="0"/>
          <w:u w:val="single"/>
          <w14:ligatures w14:val="none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Pr="00F919F3">
        <w:rPr>
          <w:rFonts w:ascii="標楷體" w:eastAsia="標楷體" w:hAnsi="標楷體" w:hint="eastAsia"/>
          <w:sz w:val="28"/>
          <w:szCs w:val="28"/>
        </w:rPr>
        <w:t>點選連結填單購票：</w:t>
      </w:r>
      <w:hyperlink r:id="rId7" w:history="1">
        <w:r w:rsidR="007406DB" w:rsidRPr="007406DB">
          <w:rPr>
            <w:rFonts w:ascii="標楷體" w:eastAsia="標楷體" w:hAnsi="標楷體" w:cs="新細明體" w:hint="eastAsia"/>
            <w:color w:val="0563C1"/>
            <w:kern w:val="0"/>
            <w:u w:val="single"/>
            <w14:ligatures w14:val="none"/>
          </w:rPr>
          <w:t>https://pse.is/7zp5sy</w:t>
        </w:r>
      </w:hyperlink>
    </w:p>
    <w:p w14:paraId="24468DC3" w14:textId="77777777" w:rsidR="0011620A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</w:p>
    <w:p w14:paraId="41B9489B" w14:textId="77777777" w:rsidR="0011620A" w:rsidRPr="00086A0F" w:rsidRDefault="0011620A" w:rsidP="0011620A">
      <w:pPr>
        <w:widowControl/>
        <w:spacing w:after="0" w:line="0" w:lineRule="atLeast"/>
        <w:ind w:rightChars="-142" w:right="-341"/>
        <w:rPr>
          <w:rFonts w:ascii="標楷體" w:eastAsia="標楷體" w:hAnsi="標楷體"/>
          <w:b/>
          <w:bCs/>
          <w:sz w:val="28"/>
          <w:szCs w:val="28"/>
        </w:rPr>
      </w:pPr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平日團體專人導覽服務：</w:t>
      </w:r>
    </w:p>
    <w:p w14:paraId="7C23492F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1.開放平日團體參觀方案</w:t>
      </w:r>
      <w:r w:rsidRPr="00716051">
        <w:rPr>
          <w:rFonts w:ascii="標楷體" w:eastAsia="標楷體" w:hAnsi="標楷體" w:hint="eastAsia"/>
          <w:sz w:val="28"/>
          <w:szCs w:val="28"/>
        </w:rPr>
        <w:t>購票</w:t>
      </w:r>
      <w:r>
        <w:rPr>
          <w:rFonts w:ascii="標楷體" w:eastAsia="標楷體" w:hAnsi="標楷體" w:hint="eastAsia"/>
          <w:sz w:val="28"/>
          <w:szCs w:val="28"/>
        </w:rPr>
        <w:t>團體</w:t>
      </w:r>
      <w:r w:rsidRPr="00716051">
        <w:rPr>
          <w:rFonts w:ascii="標楷體" w:eastAsia="標楷體" w:hAnsi="標楷體" w:hint="eastAsia"/>
          <w:sz w:val="28"/>
          <w:szCs w:val="28"/>
        </w:rPr>
        <w:t>申請，每團至多30人為上限。</w:t>
      </w:r>
    </w:p>
    <w:p w14:paraId="70BB78F9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716051">
        <w:rPr>
          <w:rFonts w:ascii="標楷體" w:eastAsia="標楷體" w:hAnsi="標楷體" w:hint="eastAsia"/>
          <w:sz w:val="28"/>
          <w:szCs w:val="28"/>
        </w:rPr>
        <w:t>預約平日團體專人導覽需另租借並配戴團體導覽機，</w:t>
      </w:r>
      <w:r>
        <w:rPr>
          <w:rFonts w:ascii="標楷體" w:eastAsia="標楷體" w:hAnsi="標楷體" w:hint="eastAsia"/>
          <w:sz w:val="28"/>
          <w:szCs w:val="28"/>
        </w:rPr>
        <w:t>每人</w:t>
      </w:r>
      <w:r w:rsidRPr="00716051">
        <w:rPr>
          <w:rFonts w:ascii="標楷體" w:eastAsia="標楷體" w:hAnsi="標楷體" w:hint="eastAsia"/>
          <w:sz w:val="28"/>
          <w:szCs w:val="28"/>
        </w:rPr>
        <w:t>每台租賃費50元。</w:t>
      </w:r>
    </w:p>
    <w:p w14:paraId="631CCDAF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716051">
        <w:rPr>
          <w:rFonts w:ascii="標楷體" w:eastAsia="標楷體" w:hAnsi="標楷體" w:hint="eastAsia"/>
          <w:sz w:val="28"/>
          <w:szCs w:val="28"/>
        </w:rPr>
        <w:t>最晚需於觀展前14天完成預約，可預約時段為平日10：00、11：00、13：30、14：00、15：00 (不含國定假日)。團體最後可預約觀展之日期：2025/9/</w:t>
      </w:r>
      <w:r>
        <w:rPr>
          <w:rFonts w:ascii="標楷體" w:eastAsia="標楷體" w:hAnsi="標楷體" w:hint="eastAsia"/>
          <w:sz w:val="28"/>
          <w:szCs w:val="28"/>
        </w:rPr>
        <w:t>26</w:t>
      </w:r>
      <w:r w:rsidRPr="00716051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16051">
        <w:rPr>
          <w:rFonts w:ascii="標楷體" w:eastAsia="標楷體" w:hAnsi="標楷體" w:hint="eastAsia"/>
          <w:sz w:val="28"/>
          <w:szCs w:val="28"/>
        </w:rPr>
        <w:t>)。</w:t>
      </w:r>
    </w:p>
    <w:p w14:paraId="630B9BB2" w14:textId="77777777" w:rsidR="0011620A" w:rsidRPr="00F919F3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4.</w:t>
      </w:r>
      <w:r w:rsidRPr="00716051">
        <w:rPr>
          <w:rFonts w:ascii="標楷體" w:eastAsia="標楷體" w:hAnsi="標楷體" w:hint="eastAsia"/>
          <w:sz w:val="28"/>
          <w:szCs w:val="28"/>
        </w:rPr>
        <w:t>平日團體專人導覽辦法如有異動，將視情況調整，主辦單位擁有隨時修改、變更及解釋之權利，以及隨時中止、取消之權利。</w:t>
      </w:r>
    </w:p>
    <w:p w14:paraId="4F60F5CC" w14:textId="77777777" w:rsidR="0011620A" w:rsidRPr="00086A0F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b/>
          <w:bCs/>
          <w:sz w:val="28"/>
          <w:szCs w:val="28"/>
        </w:rPr>
      </w:pPr>
      <w:r w:rsidRPr="00086A0F">
        <w:rPr>
          <w:rFonts w:ascii="標楷體" w:eastAsia="標楷體" w:hAnsi="標楷體" w:hint="eastAsia"/>
          <w:b/>
          <w:bCs/>
          <w:sz w:val="28"/>
          <w:szCs w:val="28"/>
        </w:rPr>
        <w:t>注意事項：</w:t>
      </w:r>
    </w:p>
    <w:p w14:paraId="55C26FCB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1.預約團體參觀人數未達 15人或假日(含例假日國定假日)皆不受理預約。</w:t>
      </w:r>
    </w:p>
    <w:p w14:paraId="1F47B30A" w14:textId="77777777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2.預約當日請提早 15分鐘抵達展場及整隊，如臨時無法於預約時間前來者，請最晚於參觀3天前以預約成功通知信回覆告知。無故未到或遲到10分鐘以上者，主辦單位將有權取消該次預約。</w:t>
      </w:r>
    </w:p>
    <w:p w14:paraId="1CAC3684" w14:textId="1070B3B8" w:rsidR="0011620A" w:rsidRPr="00716051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3.特殊優惠方案如欲退款需成套辦理，若當日參觀人數少於預約人數，恕不提供退票服務。超過預約人數者，請現場依身分別購票。</w:t>
      </w:r>
    </w:p>
    <w:p w14:paraId="4396902D" w14:textId="4DB6B99C" w:rsidR="004C79A9" w:rsidRDefault="0011620A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16051">
        <w:rPr>
          <w:rFonts w:ascii="標楷體" w:eastAsia="標楷體" w:hAnsi="標楷體" w:hint="eastAsia"/>
          <w:sz w:val="28"/>
          <w:szCs w:val="28"/>
        </w:rPr>
        <w:t>4.主辦單位將按預約之先後順序，並以30人為上限安排團體入場。如同該時段人潮眾多預約人數較多，須按現場工作人員安排等候入場，主辦單位將另行通知詢問其他時段。</w:t>
      </w:r>
    </w:p>
    <w:p w14:paraId="52D89F25" w14:textId="77777777" w:rsidR="007406DB" w:rsidRDefault="007406DB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5.欲預約團體導覽請洽</w:t>
      </w:r>
      <w:r w:rsidRPr="007406DB">
        <w:rPr>
          <w:rFonts w:ascii="標楷體" w:eastAsia="標楷體" w:hAnsi="標楷體" w:hint="eastAsia"/>
          <w:sz w:val="28"/>
          <w:szCs w:val="28"/>
        </w:rPr>
        <w:t xml:space="preserve">聯合數位文創 </w:t>
      </w:r>
    </w:p>
    <w:p w14:paraId="207F4966" w14:textId="4797F42E" w:rsidR="007406DB" w:rsidRPr="0011620A" w:rsidRDefault="007406DB" w:rsidP="0011620A">
      <w:pPr>
        <w:widowControl/>
        <w:spacing w:line="0" w:lineRule="atLeast"/>
        <w:ind w:rightChars="-142" w:right="-341"/>
        <w:rPr>
          <w:rFonts w:ascii="標楷體" w:eastAsia="標楷體" w:hAnsi="標楷體"/>
          <w:sz w:val="28"/>
          <w:szCs w:val="28"/>
        </w:rPr>
      </w:pPr>
      <w:r w:rsidRPr="007406DB">
        <w:rPr>
          <w:rFonts w:ascii="標楷體" w:eastAsia="標楷體" w:hAnsi="標楷體" w:hint="eastAsia"/>
          <w:sz w:val="28"/>
          <w:szCs w:val="28"/>
        </w:rPr>
        <w:t>大宗購票專線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406DB">
        <w:rPr>
          <w:rFonts w:ascii="標楷體" w:eastAsia="標楷體" w:hAnsi="標楷體" w:hint="eastAsia"/>
          <w:sz w:val="28"/>
          <w:szCs w:val="28"/>
        </w:rPr>
        <w:t>(02)2649-1689#1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406DB">
        <w:rPr>
          <w:rFonts w:ascii="標楷體" w:eastAsia="標楷體" w:hAnsi="標楷體" w:hint="eastAsia"/>
          <w:sz w:val="28"/>
          <w:szCs w:val="28"/>
        </w:rPr>
        <w:t>(週一至週五09:30~17:00)</w:t>
      </w:r>
    </w:p>
    <w:sectPr w:rsidR="007406DB" w:rsidRPr="001162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D9975" w14:textId="77777777" w:rsidR="007A07C7" w:rsidRDefault="007A07C7" w:rsidP="007406DB">
      <w:pPr>
        <w:spacing w:after="0" w:line="240" w:lineRule="auto"/>
      </w:pPr>
      <w:r>
        <w:separator/>
      </w:r>
    </w:p>
  </w:endnote>
  <w:endnote w:type="continuationSeparator" w:id="0">
    <w:p w14:paraId="70F8BB9A" w14:textId="77777777" w:rsidR="007A07C7" w:rsidRDefault="007A07C7" w:rsidP="0074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5EF95" w14:textId="77777777" w:rsidR="007A07C7" w:rsidRDefault="007A07C7" w:rsidP="007406DB">
      <w:pPr>
        <w:spacing w:after="0" w:line="240" w:lineRule="auto"/>
      </w:pPr>
      <w:r>
        <w:separator/>
      </w:r>
    </w:p>
  </w:footnote>
  <w:footnote w:type="continuationSeparator" w:id="0">
    <w:p w14:paraId="6E41D33E" w14:textId="77777777" w:rsidR="007A07C7" w:rsidRDefault="007A07C7" w:rsidP="007406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0A"/>
    <w:rsid w:val="0011620A"/>
    <w:rsid w:val="004C79A9"/>
    <w:rsid w:val="00613799"/>
    <w:rsid w:val="007406DB"/>
    <w:rsid w:val="007A07C7"/>
    <w:rsid w:val="008B5033"/>
    <w:rsid w:val="00D80778"/>
    <w:rsid w:val="00F51CF8"/>
    <w:rsid w:val="00F6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8FFF0"/>
  <w15:chartTrackingRefBased/>
  <w15:docId w15:val="{FB9776A5-D893-4333-9545-93EA7695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20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6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20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20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20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20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20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20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6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16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1620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16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620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1620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1620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1620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162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2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16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2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16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6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16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6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6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6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16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620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40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406D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40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406DB"/>
    <w:rPr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7406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e.is/7zp5s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名婕 葉</dc:creator>
  <cp:keywords/>
  <dc:description/>
  <cp:lastModifiedBy>Windows 使用者</cp:lastModifiedBy>
  <cp:revision>2</cp:revision>
  <dcterms:created xsi:type="dcterms:W3CDTF">2025-08-20T04:33:00Z</dcterms:created>
  <dcterms:modified xsi:type="dcterms:W3CDTF">2025-08-20T04:33:00Z</dcterms:modified>
</cp:coreProperties>
</file>